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5A" w:rsidRDefault="00B05AC7" w:rsidP="003067D0">
      <w:pPr>
        <w:spacing w:line="240" w:lineRule="auto"/>
        <w:jc w:val="center"/>
        <w:rPr>
          <w:b/>
        </w:rPr>
      </w:pPr>
      <w:r>
        <w:rPr>
          <w:b/>
        </w:rPr>
        <w:t>PROCEDIMIENTO DE CONSULTAS</w:t>
      </w:r>
    </w:p>
    <w:tbl>
      <w:tblPr>
        <w:tblStyle w:val="Tablaconcuadrcula"/>
        <w:tblpPr w:leftFromText="141" w:rightFromText="141" w:vertAnchor="page" w:horzAnchor="margin" w:tblpY="2376"/>
        <w:tblW w:w="0" w:type="auto"/>
        <w:tblLook w:val="04A0" w:firstRow="1" w:lastRow="0" w:firstColumn="1" w:lastColumn="0" w:noHBand="0" w:noVBand="1"/>
      </w:tblPr>
      <w:tblGrid>
        <w:gridCol w:w="384"/>
        <w:gridCol w:w="399"/>
        <w:gridCol w:w="4737"/>
        <w:gridCol w:w="765"/>
        <w:gridCol w:w="373"/>
        <w:gridCol w:w="504"/>
        <w:gridCol w:w="571"/>
        <w:gridCol w:w="1321"/>
      </w:tblGrid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/>
        </w:tc>
        <w:tc>
          <w:tcPr>
            <w:tcW w:w="4737" w:type="dxa"/>
          </w:tcPr>
          <w:p w:rsidR="003067D0" w:rsidRDefault="003067D0" w:rsidP="003067D0"/>
        </w:tc>
        <w:tc>
          <w:tcPr>
            <w:tcW w:w="765" w:type="dxa"/>
          </w:tcPr>
          <w:p w:rsidR="003067D0" w:rsidRDefault="003067D0" w:rsidP="003067D0"/>
        </w:tc>
        <w:tc>
          <w:tcPr>
            <w:tcW w:w="373" w:type="dxa"/>
          </w:tcPr>
          <w:p w:rsidR="003067D0" w:rsidRDefault="003067D0" w:rsidP="003067D0">
            <w:pPr>
              <w:jc w:val="center"/>
            </w:pPr>
            <w:r>
              <w:t>SI</w:t>
            </w:r>
          </w:p>
        </w:tc>
        <w:tc>
          <w:tcPr>
            <w:tcW w:w="504" w:type="dxa"/>
          </w:tcPr>
          <w:p w:rsidR="003067D0" w:rsidRDefault="003067D0" w:rsidP="003067D0">
            <w:pPr>
              <w:jc w:val="center"/>
            </w:pPr>
            <w:r>
              <w:t>NO</w:t>
            </w:r>
          </w:p>
        </w:tc>
        <w:tc>
          <w:tcPr>
            <w:tcW w:w="571" w:type="dxa"/>
          </w:tcPr>
          <w:p w:rsidR="003067D0" w:rsidRDefault="003067D0" w:rsidP="003067D0">
            <w:pPr>
              <w:jc w:val="center"/>
            </w:pPr>
            <w:r>
              <w:t>N/A</w:t>
            </w:r>
          </w:p>
        </w:tc>
        <w:tc>
          <w:tcPr>
            <w:tcW w:w="1321" w:type="dxa"/>
          </w:tcPr>
          <w:p w:rsidR="003067D0" w:rsidRDefault="003067D0" w:rsidP="003067D0">
            <w:pPr>
              <w:jc w:val="center"/>
            </w:pPr>
            <w:r>
              <w:t>REFERENCIA</w:t>
            </w:r>
          </w:p>
        </w:tc>
      </w:tr>
      <w:tr w:rsidR="003067D0" w:rsidTr="003067D0">
        <w:tc>
          <w:tcPr>
            <w:tcW w:w="6285" w:type="dxa"/>
            <w:gridSpan w:val="4"/>
          </w:tcPr>
          <w:p w:rsidR="003067D0" w:rsidRDefault="003067D0" w:rsidP="003067D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Guia para llevar a cabo y documentar consultas.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consultas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externas en cuanto a transacciones complejas, asuntos especializados, cuestiones acerca de la independencia o de ética.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>
            <w:r>
              <w:t>1.</w:t>
            </w:r>
          </w:p>
        </w:tc>
        <w:tc>
          <w:tcPr>
            <w:tcW w:w="5901" w:type="dxa"/>
            <w:gridSpan w:val="3"/>
          </w:tcPr>
          <w:p w:rsidR="003067D0" w:rsidRDefault="003067D0" w:rsidP="003067D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-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Informar y divulgar al personal profesional las políticas y procedimientos para efectuar consultas, tanto internas como externas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>
            <w:r>
              <w:t>2</w:t>
            </w:r>
          </w:p>
        </w:tc>
        <w:tc>
          <w:tcPr>
            <w:tcW w:w="5901" w:type="dxa"/>
            <w:gridSpan w:val="3"/>
          </w:tcPr>
          <w:p w:rsidR="003067D0" w:rsidRDefault="003067D0" w:rsidP="003067D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Definir las situaciones que requieran ser consultadas debido a su complejidad o naturaleza, como.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pPr>
              <w:jc w:val="both"/>
            </w:pPr>
            <w:r>
              <w:t>a)</w:t>
            </w:r>
          </w:p>
        </w:tc>
        <w:tc>
          <w:tcPr>
            <w:tcW w:w="5502" w:type="dxa"/>
            <w:gridSpan w:val="2"/>
          </w:tcPr>
          <w:p w:rsidR="003067D0" w:rsidRDefault="003067D0" w:rsidP="003067D0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-1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Lineamientos y procedimientos técnicos de reciente emisión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pPr>
              <w:jc w:val="both"/>
            </w:pPr>
            <w:r>
              <w:t>b)</w:t>
            </w:r>
          </w:p>
        </w:tc>
        <w:tc>
          <w:tcPr>
            <w:tcW w:w="5502" w:type="dxa"/>
            <w:gridSpan w:val="2"/>
          </w:tcPr>
          <w:p w:rsidR="003067D0" w:rsidRDefault="003067D0" w:rsidP="003067D0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44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Requerimientos especiales de contabilidad, auditoría o del tratamiento de información de industrias específicas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r>
              <w:t>c)</w:t>
            </w:r>
          </w:p>
        </w:tc>
        <w:tc>
          <w:tcPr>
            <w:tcW w:w="5502" w:type="dxa"/>
            <w:gridSpan w:val="2"/>
          </w:tcPr>
          <w:p w:rsidR="003067D0" w:rsidRDefault="003067D0" w:rsidP="003067D0">
            <w:r w:rsidRPr="00AC1056">
              <w:rPr>
                <w:rFonts w:ascii="Times New Roman" w:hAnsi="Times New Roman"/>
                <w:sz w:val="24"/>
                <w:szCs w:val="24"/>
              </w:rPr>
              <w:t>Problemas urgentes relacionados con la práctica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r>
              <w:t>d)</w:t>
            </w:r>
          </w:p>
        </w:tc>
        <w:tc>
          <w:tcPr>
            <w:tcW w:w="5502" w:type="dxa"/>
            <w:gridSpan w:val="2"/>
          </w:tcPr>
          <w:p w:rsidR="003067D0" w:rsidRPr="00F46EE6" w:rsidRDefault="003067D0" w:rsidP="003067D0">
            <w:pPr>
              <w:rPr>
                <w:rFonts w:ascii="Times New Roman" w:hAnsi="Times New Roman"/>
                <w:sz w:val="24"/>
                <w:szCs w:val="24"/>
              </w:rPr>
            </w:pPr>
            <w:r w:rsidRPr="00F46EE6">
              <w:rPr>
                <w:rFonts w:ascii="Times New Roman" w:hAnsi="Times New Roman"/>
                <w:sz w:val="24"/>
                <w:szCs w:val="24"/>
              </w:rPr>
              <w:t>Requisitos de presentación y revelación de estados financieros y de informes específicos de organismos reguladores tanto nacionales como extranjeros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/>
        </w:tc>
        <w:tc>
          <w:tcPr>
            <w:tcW w:w="4737" w:type="dxa"/>
          </w:tcPr>
          <w:p w:rsidR="003067D0" w:rsidRDefault="003067D0" w:rsidP="003067D0"/>
        </w:tc>
        <w:tc>
          <w:tcPr>
            <w:tcW w:w="765" w:type="dxa"/>
          </w:tcPr>
          <w:p w:rsidR="003067D0" w:rsidRDefault="003067D0" w:rsidP="003067D0"/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>
            <w:r>
              <w:t>3</w:t>
            </w:r>
          </w:p>
        </w:tc>
        <w:tc>
          <w:tcPr>
            <w:tcW w:w="5901" w:type="dxa"/>
            <w:gridSpan w:val="3"/>
          </w:tcPr>
          <w:p w:rsidR="003067D0" w:rsidRPr="00604646" w:rsidRDefault="003067D0" w:rsidP="003067D0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Mantener y permitir el acceso a materiales de consulta (bibliotecas), así como, a otras fuentes autorizadas.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r>
              <w:t>a)</w:t>
            </w:r>
          </w:p>
        </w:tc>
        <w:tc>
          <w:tcPr>
            <w:tcW w:w="5502" w:type="dxa"/>
            <w:gridSpan w:val="2"/>
          </w:tcPr>
          <w:p w:rsidR="003067D0" w:rsidRDefault="003067D0" w:rsidP="003067D0">
            <w:r>
              <w:rPr>
                <w:rFonts w:ascii="Times New Roman" w:hAnsi="Times New Roman"/>
                <w:sz w:val="24"/>
                <w:szCs w:val="24"/>
              </w:rPr>
              <w:t>Quienes serán los encargados de la biblioteca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r>
              <w:t>b)</w:t>
            </w:r>
          </w:p>
        </w:tc>
        <w:tc>
          <w:tcPr>
            <w:tcW w:w="5502" w:type="dxa"/>
            <w:gridSpan w:val="2"/>
          </w:tcPr>
          <w:p w:rsidR="003067D0" w:rsidRPr="00604646" w:rsidRDefault="003067D0" w:rsidP="003067D0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Elaborar y actualizar los manuales técnicos e informar sobre nuevas regulaciones y pronunciamientos.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r>
              <w:t>c)</w:t>
            </w:r>
          </w:p>
        </w:tc>
        <w:tc>
          <w:tcPr>
            <w:tcW w:w="5502" w:type="dxa"/>
            <w:gridSpan w:val="2"/>
          </w:tcPr>
          <w:p w:rsidR="003067D0" w:rsidRDefault="003067D0" w:rsidP="003067D0">
            <w:r>
              <w:rPr>
                <w:rFonts w:ascii="Times New Roman" w:hAnsi="Times New Roman"/>
                <w:sz w:val="24"/>
                <w:szCs w:val="24"/>
              </w:rPr>
              <w:t>Convenios de consulta con  IMCP. CCPM, publicaciones y otros despachos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/>
        </w:tc>
        <w:tc>
          <w:tcPr>
            <w:tcW w:w="5502" w:type="dxa"/>
            <w:gridSpan w:val="2"/>
          </w:tcPr>
          <w:p w:rsidR="003067D0" w:rsidRPr="00604646" w:rsidRDefault="003067D0" w:rsidP="003067D0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>
            <w:r>
              <w:t>4</w:t>
            </w:r>
          </w:p>
        </w:tc>
        <w:tc>
          <w:tcPr>
            <w:tcW w:w="5901" w:type="dxa"/>
            <w:gridSpan w:val="3"/>
          </w:tcPr>
          <w:p w:rsidR="003067D0" w:rsidRPr="00F46EE6" w:rsidRDefault="003067D0" w:rsidP="003067D0">
            <w:pPr>
              <w:rPr>
                <w:rFonts w:ascii="Times New Roman" w:hAnsi="Times New Roman"/>
                <w:sz w:val="24"/>
                <w:szCs w:val="24"/>
              </w:rPr>
            </w:pPr>
            <w:r w:rsidRPr="00F46EE6">
              <w:rPr>
                <w:rFonts w:ascii="Times New Roman" w:hAnsi="Times New Roman"/>
                <w:sz w:val="24"/>
                <w:szCs w:val="24"/>
              </w:rPr>
              <w:t>Nombramiento de personas especialistas en consultas y su autoridad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rPr>
          <w:trHeight w:val="638"/>
        </w:trPr>
        <w:tc>
          <w:tcPr>
            <w:tcW w:w="384" w:type="dxa"/>
          </w:tcPr>
          <w:p w:rsidR="003067D0" w:rsidRDefault="003067D0" w:rsidP="003067D0">
            <w:r>
              <w:t>5</w:t>
            </w:r>
          </w:p>
        </w:tc>
        <w:tc>
          <w:tcPr>
            <w:tcW w:w="5901" w:type="dxa"/>
            <w:gridSpan w:val="3"/>
          </w:tcPr>
          <w:p w:rsidR="003067D0" w:rsidRPr="00F46EE6" w:rsidRDefault="003067D0" w:rsidP="00306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Definir el grado de documentación de las consultas y en su caso situaciones especiales.</w:t>
            </w:r>
          </w:p>
        </w:tc>
        <w:tc>
          <w:tcPr>
            <w:tcW w:w="373" w:type="dxa"/>
          </w:tcPr>
          <w:p w:rsidR="003067D0" w:rsidRDefault="003067D0" w:rsidP="003067D0"/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6274" w:type="dxa"/>
            <w:gridSpan w:val="4"/>
          </w:tcPr>
          <w:p w:rsidR="003067D0" w:rsidRDefault="003067D0" w:rsidP="003067D0">
            <w:pPr>
              <w:jc w:val="both"/>
            </w:pPr>
          </w:p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9054" w:type="dxa"/>
            <w:gridSpan w:val="8"/>
          </w:tcPr>
          <w:p w:rsidR="003067D0" w:rsidRPr="003A7D8A" w:rsidRDefault="003067D0" w:rsidP="003067D0">
            <w:pPr>
              <w:rPr>
                <w:b/>
                <w:sz w:val="28"/>
                <w:szCs w:val="28"/>
              </w:rPr>
            </w:pPr>
            <w:r w:rsidRPr="003A7D8A">
              <w:rPr>
                <w:b/>
                <w:sz w:val="28"/>
                <w:szCs w:val="28"/>
              </w:rPr>
              <w:t>CONSULTAS</w:t>
            </w:r>
          </w:p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r>
              <w:t>a)</w:t>
            </w:r>
          </w:p>
        </w:tc>
        <w:tc>
          <w:tcPr>
            <w:tcW w:w="5875" w:type="dxa"/>
            <w:gridSpan w:val="3"/>
          </w:tcPr>
          <w:p w:rsidR="003067D0" w:rsidRDefault="003067D0" w:rsidP="003067D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Informar a los miembros de la firma el grado de documentación requerido y quien será el responsable.</w:t>
            </w:r>
          </w:p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r>
              <w:t>b)</w:t>
            </w:r>
          </w:p>
        </w:tc>
        <w:tc>
          <w:tcPr>
            <w:tcW w:w="5875" w:type="dxa"/>
            <w:gridSpan w:val="3"/>
          </w:tcPr>
          <w:p w:rsidR="003067D0" w:rsidRDefault="003067D0" w:rsidP="003067D0">
            <w:r>
              <w:rPr>
                <w:rFonts w:ascii="Times New Roman" w:hAnsi="Times New Roman"/>
                <w:sz w:val="24"/>
                <w:szCs w:val="24"/>
              </w:rPr>
              <w:t>Archivo de material de consulta.</w:t>
            </w:r>
          </w:p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</w:tcPr>
          <w:p w:rsidR="003067D0" w:rsidRDefault="003067D0" w:rsidP="003067D0"/>
        </w:tc>
        <w:tc>
          <w:tcPr>
            <w:tcW w:w="399" w:type="dxa"/>
          </w:tcPr>
          <w:p w:rsidR="003067D0" w:rsidRDefault="003067D0" w:rsidP="003067D0">
            <w:r>
              <w:t>b)</w:t>
            </w:r>
          </w:p>
        </w:tc>
        <w:tc>
          <w:tcPr>
            <w:tcW w:w="5875" w:type="dxa"/>
            <w:gridSpan w:val="3"/>
          </w:tcPr>
          <w:p w:rsidR="003067D0" w:rsidRPr="00E6615A" w:rsidRDefault="003067D0" w:rsidP="003067D0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Disponibilidad de tiempo proyectada del personal asignado</w:t>
            </w:r>
          </w:p>
        </w:tc>
        <w:tc>
          <w:tcPr>
            <w:tcW w:w="504" w:type="dxa"/>
          </w:tcPr>
          <w:p w:rsidR="003067D0" w:rsidRDefault="003067D0" w:rsidP="003067D0"/>
        </w:tc>
        <w:tc>
          <w:tcPr>
            <w:tcW w:w="571" w:type="dxa"/>
          </w:tcPr>
          <w:p w:rsidR="003067D0" w:rsidRDefault="003067D0" w:rsidP="003067D0"/>
        </w:tc>
        <w:tc>
          <w:tcPr>
            <w:tcW w:w="1321" w:type="dxa"/>
          </w:tcPr>
          <w:p w:rsidR="003067D0" w:rsidRDefault="003067D0" w:rsidP="003067D0"/>
        </w:tc>
      </w:tr>
      <w:tr w:rsidR="003067D0" w:rsidTr="003067D0">
        <w:tc>
          <w:tcPr>
            <w:tcW w:w="384" w:type="dxa"/>
            <w:tcBorders>
              <w:bottom w:val="single" w:sz="4" w:space="0" w:color="auto"/>
            </w:tcBorders>
          </w:tcPr>
          <w:p w:rsidR="003067D0" w:rsidRDefault="003067D0" w:rsidP="003067D0"/>
        </w:tc>
        <w:tc>
          <w:tcPr>
            <w:tcW w:w="399" w:type="dxa"/>
            <w:tcBorders>
              <w:bottom w:val="single" w:sz="4" w:space="0" w:color="auto"/>
            </w:tcBorders>
          </w:tcPr>
          <w:p w:rsidR="003067D0" w:rsidRDefault="003067D0" w:rsidP="003067D0">
            <w:r>
              <w:t>c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3067D0" w:rsidRDefault="003067D0" w:rsidP="003067D0">
            <w:r w:rsidRPr="00703E55">
              <w:rPr>
                <w:rFonts w:ascii="Times New Roman" w:hAnsi="Times New Roman"/>
                <w:sz w:val="24"/>
                <w:szCs w:val="24"/>
              </w:rPr>
              <w:t>Conclusiones importantes sobre temas nuevos o selectos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67D0" w:rsidRDefault="003067D0" w:rsidP="003067D0"/>
        </w:tc>
        <w:tc>
          <w:tcPr>
            <w:tcW w:w="571" w:type="dxa"/>
            <w:tcBorders>
              <w:bottom w:val="single" w:sz="4" w:space="0" w:color="auto"/>
            </w:tcBorders>
          </w:tcPr>
          <w:p w:rsidR="003067D0" w:rsidRDefault="003067D0" w:rsidP="003067D0"/>
        </w:tc>
        <w:tc>
          <w:tcPr>
            <w:tcW w:w="1321" w:type="dxa"/>
            <w:tcBorders>
              <w:bottom w:val="single" w:sz="4" w:space="0" w:color="auto"/>
            </w:tcBorders>
          </w:tcPr>
          <w:p w:rsidR="003067D0" w:rsidRDefault="003067D0" w:rsidP="003067D0"/>
        </w:tc>
      </w:tr>
    </w:tbl>
    <w:p w:rsidR="00146F2F" w:rsidRPr="00650431" w:rsidRDefault="00B05AC7" w:rsidP="003067D0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E6615A">
        <w:rPr>
          <w:b/>
        </w:rPr>
        <w:t>(SUGERENCIAS PARA PLANEACIÓN)</w:t>
      </w:r>
    </w:p>
    <w:sectPr w:rsidR="00146F2F" w:rsidRPr="00650431" w:rsidSect="00306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14" w:rsidRDefault="00D32C14" w:rsidP="00036547">
      <w:pPr>
        <w:spacing w:after="0" w:line="240" w:lineRule="auto"/>
      </w:pPr>
      <w:r>
        <w:separator/>
      </w:r>
    </w:p>
  </w:endnote>
  <w:endnote w:type="continuationSeparator" w:id="0">
    <w:p w:rsidR="00D32C14" w:rsidRDefault="00D32C14" w:rsidP="0003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81" w:rsidRDefault="004E12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A0" w:rsidRDefault="004023A0" w:rsidP="00036547">
    <w:pPr>
      <w:pStyle w:val="Piedepgina"/>
      <w:jc w:val="right"/>
    </w:pPr>
    <w:bookmarkStart w:id="0" w:name="_GoBack"/>
    <w:r>
      <w:t>Firma miembro de</w:t>
    </w:r>
  </w:p>
  <w:p w:rsidR="004023A0" w:rsidRDefault="004023A0" w:rsidP="00036547">
    <w:pPr>
      <w:pStyle w:val="Piedepgina"/>
      <w:jc w:val="right"/>
    </w:pPr>
    <w:r>
      <w:t>GVA Consultoría y Capacitación, S.C.</w:t>
    </w:r>
  </w:p>
  <w:bookmarkEnd w:id="0"/>
  <w:p w:rsidR="004023A0" w:rsidRPr="00036547" w:rsidRDefault="004023A0" w:rsidP="000365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81" w:rsidRDefault="004E12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14" w:rsidRDefault="00D32C14" w:rsidP="00036547">
      <w:pPr>
        <w:spacing w:after="0" w:line="240" w:lineRule="auto"/>
      </w:pPr>
      <w:r>
        <w:separator/>
      </w:r>
    </w:p>
  </w:footnote>
  <w:footnote w:type="continuationSeparator" w:id="0">
    <w:p w:rsidR="00D32C14" w:rsidRDefault="00D32C14" w:rsidP="0003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81" w:rsidRDefault="004E12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4"/>
        <w:szCs w:val="24"/>
        <w:lang w:val="es-CO" w:eastAsia="es-CO"/>
      </w:rPr>
      <w:alias w:val="Título"/>
      <w:id w:val="77738743"/>
      <w:placeholder>
        <w:docPart w:val="F2728830CDD747B787A140CF68607B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23A0" w:rsidRDefault="004023A0" w:rsidP="00036547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36547">
          <w:rPr>
            <w:rFonts w:ascii="Cambria" w:eastAsia="Times New Roman" w:hAnsi="Cambria" w:cs="Times New Roman"/>
            <w:sz w:val="24"/>
            <w:szCs w:val="24"/>
            <w:lang w:val="es-CO" w:eastAsia="es-CO"/>
          </w:rPr>
          <w:t xml:space="preserve">Enríquez Zúñiga y </w:t>
        </w:r>
        <w:proofErr w:type="spellStart"/>
        <w:r w:rsidRPr="00036547">
          <w:rPr>
            <w:rFonts w:ascii="Cambria" w:eastAsia="Times New Roman" w:hAnsi="Cambria" w:cs="Times New Roman"/>
            <w:sz w:val="24"/>
            <w:szCs w:val="24"/>
            <w:lang w:val="es-CO" w:eastAsia="es-CO"/>
          </w:rPr>
          <w:t>Asoc</w:t>
        </w:r>
        <w:proofErr w:type="spellEnd"/>
        <w:r w:rsidRPr="00036547">
          <w:rPr>
            <w:rFonts w:ascii="Cambria" w:eastAsia="Times New Roman" w:hAnsi="Cambria" w:cs="Times New Roman"/>
            <w:sz w:val="24"/>
            <w:szCs w:val="24"/>
            <w:lang w:val="es-CO" w:eastAsia="es-CO"/>
          </w:rPr>
          <w:t>., S.C.</w:t>
        </w:r>
      </w:p>
    </w:sdtContent>
  </w:sdt>
  <w:p w:rsidR="004023A0" w:rsidRDefault="004023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81" w:rsidRDefault="004E1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6C"/>
    <w:multiLevelType w:val="hybridMultilevel"/>
    <w:tmpl w:val="00004328"/>
    <w:lvl w:ilvl="0" w:tplc="000036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C1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FF1"/>
    <w:multiLevelType w:val="hybridMultilevel"/>
    <w:tmpl w:val="0000456D"/>
    <w:lvl w:ilvl="0" w:tplc="0000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6E3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120"/>
    <w:multiLevelType w:val="hybridMultilevel"/>
    <w:tmpl w:val="0000721D"/>
    <w:lvl w:ilvl="0" w:tplc="00001D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7"/>
    <w:rsid w:val="00036547"/>
    <w:rsid w:val="00104E38"/>
    <w:rsid w:val="00146F2F"/>
    <w:rsid w:val="003067D0"/>
    <w:rsid w:val="003A7D8A"/>
    <w:rsid w:val="004023A0"/>
    <w:rsid w:val="00495D97"/>
    <w:rsid w:val="004B55CB"/>
    <w:rsid w:val="004E1281"/>
    <w:rsid w:val="00510763"/>
    <w:rsid w:val="005B71BC"/>
    <w:rsid w:val="00604646"/>
    <w:rsid w:val="00650431"/>
    <w:rsid w:val="00703E55"/>
    <w:rsid w:val="008C153C"/>
    <w:rsid w:val="00976F24"/>
    <w:rsid w:val="00A90643"/>
    <w:rsid w:val="00AB76B1"/>
    <w:rsid w:val="00AC1056"/>
    <w:rsid w:val="00B05AC7"/>
    <w:rsid w:val="00C15C30"/>
    <w:rsid w:val="00CB4939"/>
    <w:rsid w:val="00D21E12"/>
    <w:rsid w:val="00D32C14"/>
    <w:rsid w:val="00D50B09"/>
    <w:rsid w:val="00DA5FF3"/>
    <w:rsid w:val="00E53D35"/>
    <w:rsid w:val="00E6615A"/>
    <w:rsid w:val="00F4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547"/>
  </w:style>
  <w:style w:type="paragraph" w:styleId="Piedepgina">
    <w:name w:val="footer"/>
    <w:basedOn w:val="Normal"/>
    <w:link w:val="PiedepginaCar"/>
    <w:uiPriority w:val="99"/>
    <w:unhideWhenUsed/>
    <w:rsid w:val="00036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547"/>
  </w:style>
  <w:style w:type="paragraph" w:styleId="Textodeglobo">
    <w:name w:val="Balloon Text"/>
    <w:basedOn w:val="Normal"/>
    <w:link w:val="TextodegloboCar"/>
    <w:uiPriority w:val="99"/>
    <w:semiHidden/>
    <w:unhideWhenUsed/>
    <w:rsid w:val="0003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547"/>
  </w:style>
  <w:style w:type="paragraph" w:styleId="Piedepgina">
    <w:name w:val="footer"/>
    <w:basedOn w:val="Normal"/>
    <w:link w:val="PiedepginaCar"/>
    <w:uiPriority w:val="99"/>
    <w:unhideWhenUsed/>
    <w:rsid w:val="00036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547"/>
  </w:style>
  <w:style w:type="paragraph" w:styleId="Textodeglobo">
    <w:name w:val="Balloon Text"/>
    <w:basedOn w:val="Normal"/>
    <w:link w:val="TextodegloboCar"/>
    <w:uiPriority w:val="99"/>
    <w:semiHidden/>
    <w:unhideWhenUsed/>
    <w:rsid w:val="0003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28830CDD747B787A140CF6860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52AF-185A-49B7-A520-2F22C4C02864}"/>
      </w:docPartPr>
      <w:docPartBody>
        <w:p w:rsidR="00616440" w:rsidRDefault="00616440" w:rsidP="00616440">
          <w:pPr>
            <w:pStyle w:val="F2728830CDD747B787A140CF68607BD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0"/>
    <w:rsid w:val="00543557"/>
    <w:rsid w:val="00616440"/>
    <w:rsid w:val="009005B0"/>
    <w:rsid w:val="00F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728830CDD747B787A140CF68607BD9">
    <w:name w:val="F2728830CDD747B787A140CF68607BD9"/>
    <w:rsid w:val="00616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728830CDD747B787A140CF68607BD9">
    <w:name w:val="F2728830CDD747B787A140CF68607BD9"/>
    <w:rsid w:val="00616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Enríquez Zúñiga y Asoc., S.C.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Enríquez Zúñiga y Asoc., S.C.</dc:title>
  <dc:creator>EduardoE</dc:creator>
  <cp:lastModifiedBy>EduardoE</cp:lastModifiedBy>
  <cp:revision>5</cp:revision>
  <dcterms:created xsi:type="dcterms:W3CDTF">2011-12-05T23:20:00Z</dcterms:created>
  <dcterms:modified xsi:type="dcterms:W3CDTF">2011-12-07T00:33:00Z</dcterms:modified>
</cp:coreProperties>
</file>